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19A7" w:rsidRDefault="002C19A7">
      <w:pPr>
        <w:widowControl w:val="0"/>
        <w:pBdr>
          <w:top w:val="nil"/>
          <w:left w:val="nil"/>
          <w:bottom w:val="nil"/>
          <w:right w:val="nil"/>
          <w:between w:val="nil"/>
        </w:pBdr>
        <w:ind w:left="2090"/>
        <w:rPr>
          <w:color w:val="000000"/>
          <w:sz w:val="20"/>
          <w:szCs w:val="20"/>
        </w:rPr>
      </w:pPr>
    </w:p>
    <w:p w:rsidR="002C19A7" w:rsidRDefault="002C19A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21"/>
          <w:szCs w:val="21"/>
        </w:rPr>
      </w:pPr>
    </w:p>
    <w:p w:rsidR="002C19A7" w:rsidRDefault="002C19A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"/>
        <w:rPr>
          <w:color w:val="000000"/>
          <w:sz w:val="15"/>
          <w:szCs w:val="15"/>
        </w:rPr>
      </w:pPr>
    </w:p>
    <w:p w:rsidR="002C19A7" w:rsidRDefault="00E96E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2"/>
        <w:ind w:left="2026"/>
        <w:rPr>
          <w:rFonts w:ascii="Verdana" w:eastAsia="Verdana" w:hAnsi="Verdana" w:cs="Verdana"/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ISTITUTO COMPRENSIVO “BISMANTOVA” CASTELNOVO NE’ MONTI</w:t>
      </w: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-243195</wp:posOffset>
            </wp:positionH>
            <wp:positionV relativeFrom="paragraph">
              <wp:posOffset>-113580</wp:posOffset>
            </wp:positionV>
            <wp:extent cx="1099820" cy="1090929"/>
            <wp:effectExtent l="0" t="0" r="0" b="0"/>
            <wp:wrapNone/>
            <wp:docPr id="20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109092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C19A7" w:rsidRDefault="00E96E39">
      <w:pPr>
        <w:spacing w:before="2"/>
        <w:ind w:left="2026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      </w:t>
      </w:r>
      <w:r>
        <w:rPr>
          <w:rFonts w:ascii="Verdana" w:eastAsia="Verdana" w:hAnsi="Verdana" w:cs="Verdana"/>
          <w:sz w:val="20"/>
          <w:szCs w:val="20"/>
        </w:rPr>
        <w:tab/>
        <w:t xml:space="preserve">Via </w:t>
      </w:r>
      <w:proofErr w:type="spellStart"/>
      <w:proofErr w:type="gramStart"/>
      <w:r>
        <w:rPr>
          <w:rFonts w:ascii="Verdana" w:eastAsia="Verdana" w:hAnsi="Verdana" w:cs="Verdana"/>
          <w:sz w:val="20"/>
          <w:szCs w:val="20"/>
        </w:rPr>
        <w:t>U.Sozzi</w:t>
      </w:r>
      <w:proofErr w:type="spellEnd"/>
      <w:proofErr w:type="gramEnd"/>
      <w:r>
        <w:rPr>
          <w:rFonts w:ascii="Verdana" w:eastAsia="Verdana" w:hAnsi="Verdana" w:cs="Verdana"/>
          <w:sz w:val="20"/>
          <w:szCs w:val="20"/>
        </w:rPr>
        <w:t>, 1 – 42035 CASTELNOVO NE’ MONTI</w:t>
      </w:r>
    </w:p>
    <w:p w:rsidR="002C19A7" w:rsidRDefault="00E96E39">
      <w:pPr>
        <w:ind w:left="720" w:firstLine="72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Tel: 0522/812342 – </w:t>
      </w:r>
      <w:proofErr w:type="spellStart"/>
      <w:r>
        <w:rPr>
          <w:rFonts w:ascii="Verdana" w:eastAsia="Verdana" w:hAnsi="Verdana" w:cs="Verdana"/>
          <w:sz w:val="20"/>
          <w:szCs w:val="20"/>
        </w:rPr>
        <w:t>E.Mail</w:t>
      </w:r>
      <w:proofErr w:type="spellEnd"/>
      <w:r>
        <w:rPr>
          <w:rFonts w:ascii="Verdana" w:eastAsia="Verdana" w:hAnsi="Verdana" w:cs="Verdana"/>
          <w:sz w:val="20"/>
          <w:szCs w:val="20"/>
        </w:rPr>
        <w:t>: reic839008@istruzione .</w:t>
      </w:r>
      <w:proofErr w:type="spellStart"/>
      <w:r>
        <w:rPr>
          <w:rFonts w:ascii="Verdana" w:eastAsia="Verdana" w:hAnsi="Verdana" w:cs="Verdana"/>
          <w:sz w:val="20"/>
          <w:szCs w:val="20"/>
        </w:rPr>
        <w:t>it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– </w:t>
      </w:r>
      <w:proofErr w:type="spellStart"/>
      <w:r>
        <w:rPr>
          <w:rFonts w:ascii="Verdana" w:eastAsia="Verdana" w:hAnsi="Verdana" w:cs="Verdana"/>
          <w:sz w:val="20"/>
          <w:szCs w:val="20"/>
        </w:rPr>
        <w:t>pec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reic839008@pec.istruzione.it</w:t>
      </w:r>
    </w:p>
    <w:p w:rsidR="002C19A7" w:rsidRDefault="00E96E39">
      <w:pPr>
        <w:tabs>
          <w:tab w:val="left" w:pos="4234"/>
        </w:tabs>
        <w:ind w:left="2026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C. F 80015470356</w:t>
      </w:r>
      <w:r>
        <w:rPr>
          <w:rFonts w:ascii="Verdana" w:eastAsia="Verdana" w:hAnsi="Verdana" w:cs="Verdana"/>
          <w:sz w:val="20"/>
          <w:szCs w:val="20"/>
        </w:rPr>
        <w:tab/>
        <w:t>sito WEB:</w:t>
      </w:r>
      <w:r>
        <w:rPr>
          <w:rFonts w:ascii="Verdana" w:eastAsia="Verdana" w:hAnsi="Verdana" w:cs="Verdana"/>
          <w:color w:val="0000FF"/>
          <w:sz w:val="20"/>
          <w:szCs w:val="20"/>
        </w:rPr>
        <w:t xml:space="preserve"> </w:t>
      </w:r>
      <w:hyperlink r:id="rId9">
        <w:r>
          <w:rPr>
            <w:rFonts w:ascii="Verdana" w:eastAsia="Verdana" w:hAnsi="Verdana" w:cs="Verdana"/>
            <w:color w:val="0000FF"/>
            <w:sz w:val="20"/>
            <w:szCs w:val="20"/>
            <w:u w:val="single"/>
          </w:rPr>
          <w:t>WWW.ICCASTELNOVOMONTI.EDU.IT</w:t>
        </w:r>
      </w:hyperlink>
    </w:p>
    <w:p w:rsidR="002C19A7" w:rsidRDefault="002C19A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2C19A7" w:rsidRDefault="00006BA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:rsidR="002C19A7" w:rsidRDefault="002C19A7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0"/>
        <w:tblW w:w="1014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86"/>
        <w:gridCol w:w="1974"/>
        <w:gridCol w:w="1863"/>
        <w:gridCol w:w="2152"/>
        <w:gridCol w:w="2368"/>
      </w:tblGrid>
      <w:tr w:rsidR="002C19A7">
        <w:trPr>
          <w:trHeight w:val="1067"/>
        </w:trPr>
        <w:tc>
          <w:tcPr>
            <w:tcW w:w="101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Piano Nazionale di Ripresa e Resilienza - Missione 4 – Istruzione e Ricerca - Componente 1 – Potenziamento dell’offerta dei servizi di istruzione: dagli asili nido alle Università - Investimento 3.2 “Scuola 4.0: scuole innovative, cablaggio, nuovi ambienti di apprendimento e laboratori” del Piano nazionale di ripresa e resilienza, f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  <w:u w:val="single"/>
              </w:rPr>
              <w:t xml:space="preserve">inanziato dall’Unione Europea - </w:t>
            </w:r>
            <w:proofErr w:type="spellStart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  <w:u w:val="single"/>
              </w:rPr>
              <w:t>Next</w:t>
            </w:r>
            <w:proofErr w:type="spellEnd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  <w:u w:val="single"/>
              </w:rPr>
              <w:t xml:space="preserve"> Generation EU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. Azione 1 - </w:t>
            </w:r>
            <w:proofErr w:type="spellStart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Next</w:t>
            </w:r>
            <w:proofErr w:type="spellEnd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generation </w:t>
            </w:r>
            <w:proofErr w:type="spellStart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classrooms</w:t>
            </w:r>
            <w:proofErr w:type="spellEnd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– Ambienti di apprendimento innovativi</w:t>
            </w:r>
          </w:p>
        </w:tc>
      </w:tr>
      <w:tr w:rsidR="002C19A7">
        <w:tc>
          <w:tcPr>
            <w:tcW w:w="101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Accordo di concessione: REIC839008-M4C1I3.2-2022-961-P-19892-prot. n. 0040167 del 17/03/2023 (assunto agli atti con prot. n. 0002966/IV.2 del 20/03/2023)</w:t>
            </w:r>
          </w:p>
        </w:tc>
      </w:tr>
      <w:tr w:rsidR="002C19A7">
        <w:tc>
          <w:tcPr>
            <w:tcW w:w="1786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MISSIONE COMPONENTE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LINEA INVESTIMENTO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CODICE AVVISO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TITOLO AVVISO DECRETO</w:t>
            </w:r>
          </w:p>
        </w:tc>
        <w:tc>
          <w:tcPr>
            <w:tcW w:w="2368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CUP</w:t>
            </w:r>
          </w:p>
        </w:tc>
      </w:tr>
      <w:tr w:rsidR="002C19A7">
        <w:trPr>
          <w:trHeight w:val="722"/>
        </w:trPr>
        <w:tc>
          <w:tcPr>
            <w:tcW w:w="1786" w:type="dxa"/>
            <w:vMerge w:val="restart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M4C1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M4C1I3.2 - Scuola 4.0: scuole innovative cablaggio, nuovi ambienti di apprendimento e laboratori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M4C1I3.2-2022-961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Piano Scuola 4.0 - Azione 1 - </w:t>
            </w:r>
            <w:proofErr w:type="spellStart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Next</w:t>
            </w:r>
            <w:proofErr w:type="spellEnd"/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generation class - Ambienti di apprendimento innovativi</w:t>
            </w:r>
          </w:p>
        </w:tc>
        <w:tc>
          <w:tcPr>
            <w:tcW w:w="2368" w:type="dxa"/>
            <w:vMerge w:val="restart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E94D23000400006</w:t>
            </w:r>
          </w:p>
        </w:tc>
      </w:tr>
      <w:tr w:rsidR="002C19A7">
        <w:trPr>
          <w:trHeight w:val="737"/>
        </w:trPr>
        <w:tc>
          <w:tcPr>
            <w:tcW w:w="1786" w:type="dxa"/>
            <w:vMerge/>
            <w:shd w:val="clear" w:color="auto" w:fill="auto"/>
            <w:vAlign w:val="center"/>
          </w:tcPr>
          <w:p w:rsidR="002C19A7" w:rsidRDefault="002C1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2C19A7" w:rsidRDefault="002C1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Codice progetto: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M4C1I3.2-2022-961-P-19892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2C19A7" w:rsidRDefault="00E96E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Titolo progetto: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 xml:space="preserve"> “Sentiero appennino 4.0: innovazione e competenza”</w:t>
            </w:r>
          </w:p>
        </w:tc>
        <w:tc>
          <w:tcPr>
            <w:tcW w:w="2368" w:type="dxa"/>
            <w:vMerge/>
            <w:shd w:val="clear" w:color="auto" w:fill="auto"/>
            <w:vAlign w:val="center"/>
          </w:tcPr>
          <w:p w:rsidR="002C19A7" w:rsidRDefault="002C19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</w:p>
        </w:tc>
      </w:tr>
    </w:tbl>
    <w:p w:rsidR="002C19A7" w:rsidRPr="00006BA8" w:rsidRDefault="00006BA8" w:rsidP="00006BA8">
      <w:pPr>
        <w:rPr>
          <w:rFonts w:ascii="Verdana" w:eastAsia="Verdana" w:hAnsi="Verdana" w:cs="Verdana"/>
          <w:b/>
          <w:color w:val="000000"/>
          <w:sz w:val="20"/>
          <w:szCs w:val="20"/>
        </w:rPr>
      </w:pP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</w:r>
      <w:r w:rsidRPr="00006BA8">
        <w:rPr>
          <w:rFonts w:ascii="Verdana" w:eastAsia="Verdana" w:hAnsi="Verdana" w:cs="Verdana"/>
          <w:b/>
          <w:color w:val="000000"/>
          <w:sz w:val="20"/>
          <w:szCs w:val="20"/>
        </w:rPr>
        <w:tab/>
        <w:t xml:space="preserve">Allegato </w:t>
      </w:r>
      <w:r w:rsidR="0096592E">
        <w:rPr>
          <w:rFonts w:ascii="Verdana" w:eastAsia="Verdana" w:hAnsi="Verdana" w:cs="Verdana"/>
          <w:b/>
          <w:color w:val="000000"/>
          <w:sz w:val="20"/>
          <w:szCs w:val="20"/>
        </w:rPr>
        <w:t>9</w:t>
      </w:r>
    </w:p>
    <w:p w:rsidR="00B92C93" w:rsidRDefault="00B92C93" w:rsidP="00B92C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0" w:firstLine="720"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  <w:bookmarkStart w:id="0" w:name="bookmark=id.1ci93xb" w:colFirst="0" w:colLast="0"/>
      <w:bookmarkStart w:id="1" w:name="bookmark=id.3whwml4" w:colFirst="0" w:colLast="0"/>
      <w:bookmarkEnd w:id="0"/>
      <w:bookmarkEnd w:id="1"/>
      <w:r>
        <w:rPr>
          <w:rFonts w:ascii="Verdana" w:eastAsia="Arial" w:hAnsi="Verdana" w:cs="Arial"/>
          <w:b/>
          <w:color w:val="000000"/>
          <w:sz w:val="20"/>
          <w:szCs w:val="20"/>
        </w:rPr>
        <w:t>CIG: 98347661A6</w:t>
      </w:r>
    </w:p>
    <w:p w:rsidR="00B92C93" w:rsidRDefault="00B92C93" w:rsidP="00B92C9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0" w:firstLine="720"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</w:p>
    <w:p w:rsidR="002C19A7" w:rsidRDefault="00E96E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Verdana" w:eastAsia="Verdana" w:hAnsi="Verdana" w:cs="Verdana"/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Piano Nazionale di Ripresa e Resilienza - Missione 4 – Istruzione e Ricerca - Componente 1 – Potenziamento dell’offerta dei servizi di istruzione: dagli asili nido alle Università - Investimento 3.2 “Scuola 4.0: scuole innovative, cablaggio, nuovi ambienti di apprendimento e laboratori” del Piano nazionale di ripresa e resilienza, f</w:t>
      </w:r>
      <w:r>
        <w:rPr>
          <w:rFonts w:ascii="Verdana" w:eastAsia="Verdana" w:hAnsi="Verdana" w:cs="Verdana"/>
          <w:b/>
          <w:sz w:val="20"/>
          <w:szCs w:val="20"/>
          <w:u w:val="single"/>
        </w:rPr>
        <w:t xml:space="preserve">inanziato dall’Unione Europea </w:t>
      </w:r>
      <w:r>
        <w:rPr>
          <w:rFonts w:ascii="Verdana" w:eastAsia="Verdana" w:hAnsi="Verdana" w:cs="Verdana"/>
          <w:b/>
          <w:sz w:val="20"/>
          <w:szCs w:val="20"/>
        </w:rPr>
        <w:t xml:space="preserve">- </w:t>
      </w:r>
      <w:proofErr w:type="spellStart"/>
      <w:r>
        <w:rPr>
          <w:rFonts w:ascii="Verdana" w:eastAsia="Verdana" w:hAnsi="Verdana" w:cs="Verdana"/>
          <w:b/>
          <w:sz w:val="20"/>
          <w:szCs w:val="20"/>
        </w:rPr>
        <w:t>Next</w:t>
      </w:r>
      <w:proofErr w:type="spellEnd"/>
      <w:r>
        <w:rPr>
          <w:rFonts w:ascii="Verdana" w:eastAsia="Verdana" w:hAnsi="Verdana" w:cs="Verdana"/>
          <w:b/>
          <w:sz w:val="20"/>
          <w:szCs w:val="20"/>
        </w:rPr>
        <w:t xml:space="preserve"> Generation EU</w:t>
      </w:r>
      <w:r>
        <w:rPr>
          <w:rFonts w:ascii="Verdana" w:eastAsia="Verdana" w:hAnsi="Verdana" w:cs="Verdana"/>
          <w:sz w:val="20"/>
          <w:szCs w:val="20"/>
        </w:rPr>
        <w:t xml:space="preserve">. </w:t>
      </w:r>
      <w:r>
        <w:rPr>
          <w:rFonts w:ascii="Verdana" w:eastAsia="Verdana" w:hAnsi="Verdana" w:cs="Verdana"/>
          <w:b/>
          <w:sz w:val="20"/>
          <w:szCs w:val="20"/>
          <w:u w:val="single"/>
        </w:rPr>
        <w:t xml:space="preserve">Azione 1 - </w:t>
      </w:r>
      <w:proofErr w:type="spellStart"/>
      <w:r>
        <w:rPr>
          <w:rFonts w:ascii="Verdana" w:eastAsia="Verdana" w:hAnsi="Verdana" w:cs="Verdana"/>
          <w:b/>
          <w:sz w:val="20"/>
          <w:szCs w:val="20"/>
          <w:u w:val="single"/>
        </w:rPr>
        <w:t>Next</w:t>
      </w:r>
      <w:proofErr w:type="spellEnd"/>
      <w:r>
        <w:rPr>
          <w:rFonts w:ascii="Verdana" w:eastAsia="Verdana" w:hAnsi="Verdana" w:cs="Verdana"/>
          <w:b/>
          <w:sz w:val="20"/>
          <w:szCs w:val="20"/>
          <w:u w:val="single"/>
        </w:rPr>
        <w:t xml:space="preserve"> generation </w:t>
      </w:r>
      <w:proofErr w:type="spellStart"/>
      <w:r>
        <w:rPr>
          <w:rFonts w:ascii="Verdana" w:eastAsia="Verdana" w:hAnsi="Verdana" w:cs="Verdana"/>
          <w:b/>
          <w:sz w:val="20"/>
          <w:szCs w:val="20"/>
          <w:u w:val="single"/>
        </w:rPr>
        <w:t>classrooms</w:t>
      </w:r>
      <w:proofErr w:type="spellEnd"/>
      <w:r>
        <w:rPr>
          <w:rFonts w:ascii="Verdana" w:eastAsia="Verdana" w:hAnsi="Verdana" w:cs="Verdana"/>
          <w:b/>
          <w:sz w:val="20"/>
          <w:szCs w:val="20"/>
          <w:u w:val="single"/>
        </w:rPr>
        <w:t xml:space="preserve"> – Ambienti di apprendimento innovativi.</w:t>
      </w:r>
      <w:bookmarkStart w:id="2" w:name="bookmark=id.49x2ik5" w:colFirst="0" w:colLast="0"/>
      <w:bookmarkStart w:id="3" w:name="bookmark=id.2p2csry" w:colFirst="0" w:colLast="0"/>
      <w:bookmarkEnd w:id="2"/>
      <w:bookmarkEnd w:id="3"/>
    </w:p>
    <w:p w:rsidR="002C19A7" w:rsidRDefault="00E96E39">
      <w:pPr>
        <w:widowControl w:val="0"/>
        <w:spacing w:before="240" w:after="240" w:line="276" w:lineRule="auto"/>
        <w:jc w:val="center"/>
        <w:rPr>
          <w:rFonts w:ascii="Verdana" w:eastAsia="Verdana" w:hAnsi="Verdana" w:cs="Verdana"/>
          <w:b/>
          <w:sz w:val="20"/>
          <w:szCs w:val="20"/>
          <w:highlight w:val="white"/>
        </w:rPr>
      </w:pPr>
      <w:r>
        <w:rPr>
          <w:rFonts w:ascii="Verdana" w:eastAsia="Verdana" w:hAnsi="Verdana" w:cs="Verdana"/>
          <w:b/>
          <w:sz w:val="20"/>
          <w:szCs w:val="20"/>
          <w:highlight w:val="white"/>
        </w:rPr>
        <w:t>CAPITOLATO TECNICO</w:t>
      </w:r>
    </w:p>
    <w:p w:rsidR="002C19A7" w:rsidRDefault="00E96E39">
      <w:pPr>
        <w:widowControl w:val="0"/>
        <w:spacing w:before="240" w:after="240" w:line="276" w:lineRule="auto"/>
        <w:jc w:val="center"/>
        <w:rPr>
          <w:rFonts w:ascii="Verdana" w:eastAsia="Verdana" w:hAnsi="Verdana" w:cs="Verdana"/>
          <w:b/>
          <w:sz w:val="20"/>
          <w:szCs w:val="20"/>
          <w:highlight w:val="white"/>
        </w:rPr>
      </w:pPr>
      <w:r>
        <w:rPr>
          <w:rFonts w:ascii="Verdana" w:eastAsia="Verdana" w:hAnsi="Verdana" w:cs="Verdana"/>
          <w:b/>
          <w:sz w:val="20"/>
          <w:szCs w:val="20"/>
          <w:highlight w:val="white"/>
        </w:rPr>
        <w:t xml:space="preserve">"Servizio per attività specialistiche di supporto tecnico operativo-organizzativo-giuridico e supporto specialistico alle azioni di coordinamento delle attività progettuali al RUP"  </w:t>
      </w:r>
    </w:p>
    <w:p w:rsidR="002C19A7" w:rsidRDefault="00E96E39">
      <w:pPr>
        <w:widowControl w:val="0"/>
        <w:numPr>
          <w:ilvl w:val="0"/>
          <w:numId w:val="2"/>
        </w:numPr>
        <w:spacing w:before="240" w:after="240" w:line="276" w:lineRule="auto"/>
        <w:ind w:left="425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b/>
          <w:sz w:val="20"/>
          <w:szCs w:val="20"/>
          <w:highlight w:val="white"/>
        </w:rPr>
        <w:t>Durata dell’incarico/servizio:</w:t>
      </w:r>
      <w:r>
        <w:rPr>
          <w:rFonts w:ascii="Verdana" w:eastAsia="Verdana" w:hAnsi="Verdana" w:cs="Verdana"/>
          <w:sz w:val="20"/>
          <w:szCs w:val="20"/>
          <w:highlight w:val="white"/>
        </w:rPr>
        <w:t xml:space="preserve"> </w:t>
      </w:r>
    </w:p>
    <w:p w:rsidR="002C19A7" w:rsidRPr="00E96E39" w:rsidRDefault="00E96E39">
      <w:pPr>
        <w:widowControl w:val="0"/>
        <w:spacing w:before="240" w:after="240" w:line="276" w:lineRule="auto"/>
        <w:ind w:firstLine="720"/>
        <w:jc w:val="both"/>
        <w:rPr>
          <w:rFonts w:ascii="Verdana" w:eastAsia="Verdana" w:hAnsi="Verdana" w:cs="Verdana"/>
          <w:sz w:val="20"/>
          <w:szCs w:val="20"/>
        </w:rPr>
      </w:pPr>
      <w:bookmarkStart w:id="4" w:name="_Hlk134252565"/>
      <w:r w:rsidRPr="00E96E39">
        <w:rPr>
          <w:rFonts w:ascii="Verdana" w:eastAsia="Verdana" w:hAnsi="Verdana" w:cs="Verdana"/>
          <w:sz w:val="20"/>
          <w:szCs w:val="20"/>
        </w:rPr>
        <w:t>Fino alla chiusura del progetto,</w:t>
      </w:r>
      <w:r w:rsidR="006C0446" w:rsidRPr="00E96E39">
        <w:rPr>
          <w:rFonts w:ascii="Verdana" w:eastAsia="Verdana" w:hAnsi="Verdana" w:cs="Verdana"/>
          <w:sz w:val="20"/>
          <w:szCs w:val="20"/>
        </w:rPr>
        <w:t xml:space="preserve"> ad oggi prevista fino al 31/12/2025, salvo proroghe</w:t>
      </w:r>
    </w:p>
    <w:bookmarkEnd w:id="4"/>
    <w:p w:rsidR="002C19A7" w:rsidRDefault="00E96E39">
      <w:pPr>
        <w:widowControl w:val="0"/>
        <w:numPr>
          <w:ilvl w:val="0"/>
          <w:numId w:val="2"/>
        </w:numPr>
        <w:spacing w:before="240" w:after="240" w:line="276" w:lineRule="auto"/>
        <w:ind w:left="425"/>
        <w:jc w:val="both"/>
        <w:rPr>
          <w:rFonts w:ascii="Verdana" w:eastAsia="Verdana" w:hAnsi="Verdana" w:cs="Verdana"/>
          <w:b/>
          <w:sz w:val="20"/>
          <w:szCs w:val="20"/>
          <w:highlight w:val="white"/>
        </w:rPr>
      </w:pPr>
      <w:r>
        <w:rPr>
          <w:rFonts w:ascii="Verdana" w:eastAsia="Verdana" w:hAnsi="Verdana" w:cs="Verdana"/>
          <w:b/>
          <w:sz w:val="20"/>
          <w:szCs w:val="20"/>
          <w:highlight w:val="white"/>
        </w:rPr>
        <w:lastRenderedPageBreak/>
        <w:t>Oggetto del servizio:</w:t>
      </w:r>
    </w:p>
    <w:p w:rsidR="002C19A7" w:rsidRDefault="00E96E39">
      <w:pPr>
        <w:widowControl w:val="0"/>
        <w:spacing w:before="240" w:after="240" w:line="276" w:lineRule="auto"/>
        <w:ind w:left="720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Il servizio in oggetto prevede lo svolgimento di attività specialistiche di supporto tecnico operativo-organizzativo</w:t>
      </w:r>
      <w:r w:rsidR="001E0531">
        <w:rPr>
          <w:rFonts w:ascii="Verdana" w:eastAsia="Verdana" w:hAnsi="Verdana" w:cs="Verdana"/>
          <w:sz w:val="20"/>
          <w:szCs w:val="20"/>
          <w:highlight w:val="white"/>
        </w:rPr>
        <w:t>-</w:t>
      </w:r>
      <w:r>
        <w:rPr>
          <w:rFonts w:ascii="Verdana" w:eastAsia="Verdana" w:hAnsi="Verdana" w:cs="Verdana"/>
          <w:sz w:val="20"/>
          <w:szCs w:val="20"/>
          <w:highlight w:val="white"/>
        </w:rPr>
        <w:t>giuridico e di supporto al coordinamento delle attività progettuali al RUP.</w:t>
      </w:r>
    </w:p>
    <w:p w:rsidR="002C19A7" w:rsidRDefault="001E0531">
      <w:pPr>
        <w:widowControl w:val="0"/>
        <w:spacing w:before="240" w:after="240" w:line="276" w:lineRule="auto"/>
        <w:ind w:left="720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T</w:t>
      </w:r>
      <w:r w:rsidR="00E96E39">
        <w:rPr>
          <w:rFonts w:ascii="Verdana" w:eastAsia="Verdana" w:hAnsi="Verdana" w:cs="Verdana"/>
          <w:sz w:val="20"/>
          <w:szCs w:val="20"/>
          <w:highlight w:val="white"/>
        </w:rPr>
        <w:t>ra le attività richieste rientrano:</w:t>
      </w:r>
    </w:p>
    <w:p w:rsidR="002C19A7" w:rsidRDefault="00E96E39">
      <w:pPr>
        <w:widowControl w:val="0"/>
        <w:numPr>
          <w:ilvl w:val="0"/>
          <w:numId w:val="1"/>
        </w:numPr>
        <w:spacing w:before="240"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bookmarkStart w:id="5" w:name="_Hlk134595676"/>
      <w:r>
        <w:rPr>
          <w:rFonts w:ascii="Verdana" w:eastAsia="Verdana" w:hAnsi="Verdana" w:cs="Verdana"/>
          <w:sz w:val="20"/>
          <w:szCs w:val="20"/>
          <w:highlight w:val="white"/>
        </w:rPr>
        <w:t>fornire supporto al controllo del progresso e dello stato di avanzamento dell’affidamento al fine del rispetto degli obiettivi dei tempi, dei costi, della qualità delle prestazioni e del controllo dei rischi; in particolare: a) modalità di esecuzione dei lavori e delle prestazioni in relazione al risultato richiesto dalle specifiche progettuali; b) rispetto della normativa tecnica; c) rispetto delle clausole specificate nella documentazione contrattuale (contratto e capitolati) anche attraverso le verifiche di cui all’art. 31, comma 12 del Codice;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 xml:space="preserve">fornire supporto alle verifiche </w:t>
      </w:r>
      <w:r>
        <w:rPr>
          <w:rFonts w:ascii="Verdana" w:eastAsia="Verdana" w:hAnsi="Verdana" w:cs="Verdana"/>
          <w:i/>
          <w:sz w:val="20"/>
          <w:szCs w:val="20"/>
          <w:highlight w:val="white"/>
        </w:rPr>
        <w:t>ex ante, in itinere ed ex post</w:t>
      </w:r>
      <w:r>
        <w:rPr>
          <w:rFonts w:ascii="Verdana" w:eastAsia="Verdana" w:hAnsi="Verdana" w:cs="Verdana"/>
          <w:sz w:val="20"/>
          <w:szCs w:val="20"/>
          <w:highlight w:val="white"/>
        </w:rPr>
        <w:t xml:space="preserve"> DNSH, CAM e RAEE;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fornire il supporto alla verifica di congruità delle offerte;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fornire</w:t>
      </w:r>
      <w:r w:rsidR="00463E95">
        <w:rPr>
          <w:rFonts w:ascii="Verdana" w:eastAsia="Verdana" w:hAnsi="Verdana" w:cs="Verdana"/>
          <w:sz w:val="20"/>
          <w:szCs w:val="20"/>
          <w:highlight w:val="white"/>
        </w:rPr>
        <w:t xml:space="preserve"> </w:t>
      </w:r>
      <w:r>
        <w:rPr>
          <w:rFonts w:ascii="Verdana" w:eastAsia="Verdana" w:hAnsi="Verdana" w:cs="Verdana"/>
          <w:sz w:val="20"/>
          <w:szCs w:val="20"/>
          <w:highlight w:val="white"/>
        </w:rPr>
        <w:t>supporto alla verifica di congruità delle modifiche eventualmente proposte dall’Operatore Economico e dei prezzi relativi a nuove lavorazioni originariamente non previste;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fornir</w:t>
      </w:r>
      <w:r w:rsidR="00463E95">
        <w:rPr>
          <w:rFonts w:ascii="Verdana" w:eastAsia="Verdana" w:hAnsi="Verdana" w:cs="Verdana"/>
          <w:sz w:val="20"/>
          <w:szCs w:val="20"/>
          <w:highlight w:val="white"/>
        </w:rPr>
        <w:t>e</w:t>
      </w:r>
      <w:r>
        <w:rPr>
          <w:rFonts w:ascii="Verdana" w:eastAsia="Verdana" w:hAnsi="Verdana" w:cs="Verdana"/>
          <w:sz w:val="20"/>
          <w:szCs w:val="20"/>
          <w:highlight w:val="white"/>
        </w:rPr>
        <w:t xml:space="preserve"> supporto per la valutazione delle eventuali proposte di risoluzione del contratto ogniqualvolta se ne realizzino i presupposti;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fornire supporto alle verifiche necessarie alla corretta individuazione del “titolare effettivo” o dei “titolari effettivi” dei soggetti affidatari di lavori, forniture e servizi, secondo quanto previsto dalla Circolare MEF – RGS n. 30 dell’11 agosto 2022;</w:t>
      </w:r>
    </w:p>
    <w:p w:rsidR="002C19A7" w:rsidRDefault="001E0531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 xml:space="preserve">fornire </w:t>
      </w:r>
      <w:r w:rsidR="00E96E39">
        <w:rPr>
          <w:rFonts w:ascii="Verdana" w:eastAsia="Verdana" w:hAnsi="Verdana" w:cs="Verdana"/>
          <w:sz w:val="20"/>
          <w:szCs w:val="20"/>
          <w:highlight w:val="white"/>
        </w:rPr>
        <w:t>supporto al coordinamento delle attività necessarie alla redazione dell’eventuale progetto di fattibilità tecnica ed economica, delle verifiche, delle rilevazioni e degli elaborati richiesti;</w:t>
      </w:r>
    </w:p>
    <w:p w:rsidR="002C19A7" w:rsidRDefault="001E0531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 xml:space="preserve">fornire </w:t>
      </w:r>
      <w:bookmarkStart w:id="6" w:name="_GoBack"/>
      <w:bookmarkEnd w:id="6"/>
      <w:r w:rsidR="00E96E39">
        <w:rPr>
          <w:rFonts w:ascii="Verdana" w:eastAsia="Verdana" w:hAnsi="Verdana" w:cs="Verdana"/>
          <w:sz w:val="20"/>
          <w:szCs w:val="20"/>
          <w:highlight w:val="white"/>
        </w:rPr>
        <w:t>supporto al coordinamento delle attività necessarie alla redazione dell’eventuale progetto definitivo ed esecutivo;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supportare la stazione appaltante per l’acquisizione e il successivo perfezionamento del CIG secondo le indicazioni fornite dall’Autorità;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raccogliere i dati e le informazioni relativi agli interventi e supporta</w:t>
      </w:r>
      <w:r w:rsidR="001E0531">
        <w:rPr>
          <w:rFonts w:ascii="Verdana" w:eastAsia="Verdana" w:hAnsi="Verdana" w:cs="Verdana"/>
          <w:sz w:val="20"/>
          <w:szCs w:val="20"/>
          <w:highlight w:val="white"/>
        </w:rPr>
        <w:t>re</w:t>
      </w:r>
      <w:r>
        <w:rPr>
          <w:rFonts w:ascii="Verdana" w:eastAsia="Verdana" w:hAnsi="Verdana" w:cs="Verdana"/>
          <w:sz w:val="20"/>
          <w:szCs w:val="20"/>
          <w:highlight w:val="white"/>
        </w:rPr>
        <w:t xml:space="preserve"> la collaborazione con il responsabile della prevenzione della corruzione in relazione all’adempimento degli obblighi prescritti dall’articolo 1, comma 32, della legge n. 190/2012 </w:t>
      </w:r>
      <w:proofErr w:type="spellStart"/>
      <w:r>
        <w:rPr>
          <w:rFonts w:ascii="Verdana" w:eastAsia="Verdana" w:hAnsi="Verdana" w:cs="Verdana"/>
          <w:sz w:val="20"/>
          <w:szCs w:val="20"/>
          <w:highlight w:val="white"/>
        </w:rPr>
        <w:t>s.m.i.</w:t>
      </w:r>
      <w:proofErr w:type="spellEnd"/>
      <w:r>
        <w:rPr>
          <w:rFonts w:ascii="Verdana" w:eastAsia="Verdana" w:hAnsi="Verdana" w:cs="Verdana"/>
          <w:sz w:val="20"/>
          <w:szCs w:val="20"/>
          <w:highlight w:val="white"/>
        </w:rPr>
        <w:t>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fornire supporto per l’analisi di fattibilità dei piccoli adattamenti edilizi occorrenti e per la relativa stesura del progetto esecutivo dei piccoli adattamenti edilizi da eseguire, se occorrenti;</w:t>
      </w:r>
    </w:p>
    <w:p w:rsidR="00525750" w:rsidRPr="00990EB2" w:rsidRDefault="00525750" w:rsidP="00525750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</w:rPr>
      </w:pPr>
      <w:r w:rsidRPr="00990EB2">
        <w:rPr>
          <w:rFonts w:ascii="Verdana" w:eastAsia="Verdana" w:hAnsi="Verdana" w:cs="Verdana"/>
          <w:sz w:val="20"/>
          <w:szCs w:val="20"/>
        </w:rPr>
        <w:t>supporto alla verifica della conformità alle norme ambientali, urbanistiche e di tutela dei beni culturali e paesaggistici;</w:t>
      </w:r>
    </w:p>
    <w:p w:rsidR="00525750" w:rsidRPr="00990EB2" w:rsidRDefault="00525750" w:rsidP="00525750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</w:rPr>
      </w:pPr>
      <w:r w:rsidRPr="00990EB2">
        <w:rPr>
          <w:rFonts w:ascii="Verdana" w:eastAsia="Verdana" w:hAnsi="Verdana" w:cs="Verdana"/>
          <w:sz w:val="20"/>
          <w:szCs w:val="20"/>
        </w:rPr>
        <w:t>supporto alla verifica del rispetto di quanto previsto dalla normativa in materia di tutela della salute e della sicurezza;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fornire consulenza giuridica nelle varie fas</w:t>
      </w:r>
      <w:r w:rsidR="00463E95">
        <w:rPr>
          <w:rFonts w:ascii="Verdana" w:eastAsia="Verdana" w:hAnsi="Verdana" w:cs="Verdana"/>
          <w:sz w:val="20"/>
          <w:szCs w:val="20"/>
          <w:highlight w:val="white"/>
        </w:rPr>
        <w:t>i</w:t>
      </w:r>
      <w:r>
        <w:rPr>
          <w:rFonts w:ascii="Verdana" w:eastAsia="Verdana" w:hAnsi="Verdana" w:cs="Verdana"/>
          <w:sz w:val="20"/>
          <w:szCs w:val="20"/>
          <w:highlight w:val="white"/>
        </w:rPr>
        <w:t xml:space="preserve"> di esecuzione del progetto;</w:t>
      </w:r>
    </w:p>
    <w:bookmarkEnd w:id="5"/>
    <w:p w:rsidR="002C19A7" w:rsidRPr="001E0531" w:rsidRDefault="00E96E39" w:rsidP="001E0531">
      <w:pPr>
        <w:widowControl w:val="0"/>
        <w:numPr>
          <w:ilvl w:val="0"/>
          <w:numId w:val="2"/>
        </w:numPr>
        <w:spacing w:before="240" w:after="240" w:line="276" w:lineRule="auto"/>
        <w:jc w:val="both"/>
        <w:rPr>
          <w:rFonts w:ascii="Verdana" w:eastAsia="Verdana" w:hAnsi="Verdana" w:cs="Verdana"/>
          <w:b/>
          <w:sz w:val="20"/>
          <w:szCs w:val="20"/>
          <w:highlight w:val="white"/>
        </w:rPr>
      </w:pPr>
      <w:r w:rsidRPr="001E0531">
        <w:rPr>
          <w:rFonts w:ascii="Verdana" w:eastAsia="Verdana" w:hAnsi="Verdana" w:cs="Verdana"/>
          <w:b/>
          <w:sz w:val="20"/>
          <w:szCs w:val="20"/>
          <w:highlight w:val="white"/>
        </w:rPr>
        <w:t>Requisiti specifici richiesti:</w:t>
      </w:r>
    </w:p>
    <w:p w:rsidR="002C19A7" w:rsidRDefault="00E96E39">
      <w:pPr>
        <w:widowControl w:val="0"/>
        <w:numPr>
          <w:ilvl w:val="0"/>
          <w:numId w:val="1"/>
        </w:numPr>
        <w:spacing w:before="240"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Laurea specialistica vecchio ordinamento/ laurea magistrale in giurisprudenza</w:t>
      </w:r>
      <w:r w:rsidR="002721CD">
        <w:rPr>
          <w:rFonts w:ascii="Verdana" w:eastAsia="Verdana" w:hAnsi="Verdana" w:cs="Verdana"/>
          <w:sz w:val="20"/>
          <w:szCs w:val="20"/>
          <w:highlight w:val="white"/>
        </w:rPr>
        <w:t>/laurea in scienze giuridiche</w:t>
      </w:r>
      <w:r>
        <w:rPr>
          <w:rFonts w:ascii="Verdana" w:eastAsia="Verdana" w:hAnsi="Verdana" w:cs="Verdana"/>
          <w:sz w:val="20"/>
          <w:szCs w:val="20"/>
          <w:highlight w:val="white"/>
        </w:rPr>
        <w:t>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Iscrizione all’Albo professionale degli Avvocati;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lastRenderedPageBreak/>
        <w:t>Master universitario di I o II livello in gestione degli Appalti Pubblici;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Aver svolto incarichi di supporto al RUP;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Avere esperienza di progettazione/gestione nell’ambito delle Programmazioni PON 2007-2014 – 2014-2020;</w:t>
      </w:r>
    </w:p>
    <w:p w:rsidR="002C19A7" w:rsidRDefault="00E96E39">
      <w:pPr>
        <w:widowControl w:val="0"/>
        <w:numPr>
          <w:ilvl w:val="0"/>
          <w:numId w:val="1"/>
        </w:numPr>
        <w:spacing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 xml:space="preserve">Pubblicazioni e/o recensioni su riviste del settore attinenti </w:t>
      </w:r>
      <w:proofErr w:type="gramStart"/>
      <w:r>
        <w:rPr>
          <w:rFonts w:ascii="Verdana" w:eastAsia="Verdana" w:hAnsi="Verdana" w:cs="Verdana"/>
          <w:sz w:val="20"/>
          <w:szCs w:val="20"/>
          <w:highlight w:val="white"/>
        </w:rPr>
        <w:t>le</w:t>
      </w:r>
      <w:proofErr w:type="gramEnd"/>
      <w:r>
        <w:rPr>
          <w:rFonts w:ascii="Verdana" w:eastAsia="Verdana" w:hAnsi="Verdana" w:cs="Verdana"/>
          <w:sz w:val="20"/>
          <w:szCs w:val="20"/>
          <w:highlight w:val="white"/>
        </w:rPr>
        <w:t xml:space="preserve"> tematiche dell’Avviso indicato in oggetto;</w:t>
      </w:r>
    </w:p>
    <w:p w:rsidR="002C19A7" w:rsidRDefault="00E96E39">
      <w:pPr>
        <w:widowControl w:val="0"/>
        <w:numPr>
          <w:ilvl w:val="0"/>
          <w:numId w:val="1"/>
        </w:numPr>
        <w:spacing w:line="360" w:lineRule="auto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</w:rPr>
        <w:t>Certificazioni professionali per corsi specialistici relativi all’ambito del progetto in esame;</w:t>
      </w:r>
    </w:p>
    <w:p w:rsidR="002C19A7" w:rsidRDefault="00E96E39">
      <w:pPr>
        <w:widowControl w:val="0"/>
        <w:numPr>
          <w:ilvl w:val="0"/>
          <w:numId w:val="1"/>
        </w:numPr>
        <w:spacing w:line="360" w:lineRule="auto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</w:rPr>
        <w:t xml:space="preserve">Certificazioni inerenti </w:t>
      </w:r>
      <w:proofErr w:type="gramStart"/>
      <w:r>
        <w:rPr>
          <w:rFonts w:ascii="Verdana" w:eastAsia="Verdana" w:hAnsi="Verdana" w:cs="Verdana"/>
          <w:sz w:val="20"/>
          <w:szCs w:val="20"/>
        </w:rPr>
        <w:t>la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sicurezza;</w:t>
      </w:r>
    </w:p>
    <w:p w:rsidR="002C19A7" w:rsidRDefault="00E96E39">
      <w:pPr>
        <w:widowControl w:val="0"/>
        <w:numPr>
          <w:ilvl w:val="0"/>
          <w:numId w:val="1"/>
        </w:numPr>
        <w:spacing w:line="360" w:lineRule="auto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</w:rPr>
        <w:t>Competenze informatiche certificate e/o attestate.</w:t>
      </w:r>
    </w:p>
    <w:p w:rsidR="002C19A7" w:rsidRDefault="002C19A7">
      <w:pPr>
        <w:widowControl w:val="0"/>
        <w:spacing w:before="240" w:after="240"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</w:p>
    <w:p w:rsidR="002C19A7" w:rsidRDefault="00E96E39">
      <w:pPr>
        <w:widowControl w:val="0"/>
        <w:spacing w:before="240" w:after="240" w:line="276" w:lineRule="auto"/>
        <w:jc w:val="right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 xml:space="preserve">Il Dirigente Scolastico </w:t>
      </w:r>
    </w:p>
    <w:p w:rsidR="002C19A7" w:rsidRDefault="00E96E39">
      <w:pPr>
        <w:widowControl w:val="0"/>
        <w:spacing w:before="240" w:after="240" w:line="276" w:lineRule="auto"/>
        <w:jc w:val="right"/>
        <w:rPr>
          <w:rFonts w:ascii="Verdana" w:eastAsia="Verdana" w:hAnsi="Verdana" w:cs="Verdana"/>
          <w:sz w:val="20"/>
          <w:szCs w:val="20"/>
          <w:highlight w:val="white"/>
        </w:rPr>
      </w:pPr>
      <w:r>
        <w:rPr>
          <w:rFonts w:ascii="Verdana" w:eastAsia="Verdana" w:hAnsi="Verdana" w:cs="Verdana"/>
          <w:sz w:val="20"/>
          <w:szCs w:val="20"/>
          <w:highlight w:val="white"/>
        </w:rPr>
        <w:t>Prof.ssa Giuseppina Gentili</w:t>
      </w:r>
    </w:p>
    <w:p w:rsidR="002C19A7" w:rsidRDefault="002C19A7">
      <w:pPr>
        <w:widowControl w:val="0"/>
        <w:spacing w:before="240" w:after="240" w:line="276" w:lineRule="auto"/>
        <w:ind w:left="720"/>
        <w:jc w:val="both"/>
        <w:rPr>
          <w:rFonts w:ascii="Verdana" w:eastAsia="Verdana" w:hAnsi="Verdana" w:cs="Verdana"/>
          <w:b/>
          <w:sz w:val="20"/>
          <w:szCs w:val="20"/>
          <w:highlight w:val="white"/>
        </w:rPr>
      </w:pPr>
    </w:p>
    <w:p w:rsidR="002C19A7" w:rsidRDefault="00E96E39">
      <w:pPr>
        <w:widowControl w:val="0"/>
        <w:spacing w:before="240" w:after="240" w:line="276" w:lineRule="auto"/>
        <w:ind w:left="720"/>
        <w:jc w:val="both"/>
        <w:rPr>
          <w:rFonts w:ascii="Verdana" w:eastAsia="Verdana" w:hAnsi="Verdana" w:cs="Verdana"/>
          <w:b/>
          <w:sz w:val="20"/>
          <w:szCs w:val="20"/>
          <w:highlight w:val="white"/>
        </w:rPr>
      </w:pPr>
      <w:r>
        <w:rPr>
          <w:rFonts w:ascii="Verdana" w:eastAsia="Verdana" w:hAnsi="Verdana" w:cs="Verdana"/>
          <w:b/>
          <w:sz w:val="20"/>
          <w:szCs w:val="20"/>
          <w:highlight w:val="white"/>
        </w:rPr>
        <w:tab/>
      </w:r>
    </w:p>
    <w:p w:rsidR="002C19A7" w:rsidRDefault="002C19A7">
      <w:pPr>
        <w:widowControl w:val="0"/>
        <w:spacing w:before="240" w:after="240" w:line="276" w:lineRule="auto"/>
        <w:ind w:left="720"/>
        <w:jc w:val="both"/>
        <w:rPr>
          <w:rFonts w:ascii="Verdana" w:eastAsia="Verdana" w:hAnsi="Verdana" w:cs="Verdana"/>
          <w:b/>
          <w:sz w:val="20"/>
          <w:szCs w:val="20"/>
          <w:highlight w:val="white"/>
        </w:rPr>
      </w:pPr>
    </w:p>
    <w:p w:rsidR="002C19A7" w:rsidRDefault="002C19A7">
      <w:pPr>
        <w:widowControl w:val="0"/>
        <w:spacing w:before="240" w:after="240"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</w:p>
    <w:p w:rsidR="002C19A7" w:rsidRDefault="002C19A7">
      <w:pPr>
        <w:widowControl w:val="0"/>
        <w:spacing w:before="240" w:after="240"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</w:p>
    <w:p w:rsidR="002C19A7" w:rsidRDefault="002C19A7">
      <w:pPr>
        <w:widowControl w:val="0"/>
        <w:spacing w:before="240" w:after="240"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</w:p>
    <w:p w:rsidR="002C19A7" w:rsidRDefault="002C19A7">
      <w:pPr>
        <w:widowControl w:val="0"/>
        <w:spacing w:before="240" w:after="240" w:line="276" w:lineRule="auto"/>
        <w:ind w:left="720"/>
        <w:jc w:val="both"/>
        <w:rPr>
          <w:rFonts w:ascii="Verdana" w:eastAsia="Verdana" w:hAnsi="Verdana" w:cs="Verdana"/>
          <w:sz w:val="20"/>
          <w:szCs w:val="20"/>
          <w:highlight w:val="white"/>
        </w:rPr>
      </w:pPr>
    </w:p>
    <w:p w:rsidR="002C19A7" w:rsidRDefault="002C19A7">
      <w:pPr>
        <w:widowControl w:val="0"/>
        <w:spacing w:before="240" w:after="240" w:line="276" w:lineRule="auto"/>
        <w:ind w:left="720"/>
        <w:jc w:val="both"/>
        <w:rPr>
          <w:rFonts w:ascii="Verdana" w:eastAsia="Verdana" w:hAnsi="Verdana" w:cs="Verdana"/>
          <w:b/>
          <w:sz w:val="20"/>
          <w:szCs w:val="20"/>
          <w:highlight w:val="white"/>
        </w:rPr>
      </w:pPr>
    </w:p>
    <w:p w:rsidR="002C19A7" w:rsidRDefault="002C19A7">
      <w:pPr>
        <w:widowControl w:val="0"/>
        <w:spacing w:before="240" w:after="240" w:line="276" w:lineRule="auto"/>
        <w:jc w:val="both"/>
        <w:rPr>
          <w:rFonts w:ascii="Verdana" w:eastAsia="Verdana" w:hAnsi="Verdana" w:cs="Verdana"/>
          <w:b/>
          <w:sz w:val="20"/>
          <w:szCs w:val="20"/>
          <w:highlight w:val="white"/>
        </w:rPr>
      </w:pPr>
    </w:p>
    <w:p w:rsidR="002C19A7" w:rsidRDefault="002C19A7">
      <w:pPr>
        <w:widowControl w:val="0"/>
        <w:spacing w:before="240" w:after="240" w:line="276" w:lineRule="auto"/>
        <w:jc w:val="both"/>
        <w:rPr>
          <w:rFonts w:ascii="Verdana" w:eastAsia="Verdana" w:hAnsi="Verdana" w:cs="Verdana"/>
          <w:sz w:val="20"/>
          <w:szCs w:val="20"/>
          <w:highlight w:val="white"/>
        </w:rPr>
      </w:pPr>
    </w:p>
    <w:p w:rsidR="002C19A7" w:rsidRDefault="002C19A7">
      <w:pPr>
        <w:jc w:val="right"/>
        <w:rPr>
          <w:rFonts w:ascii="Verdana" w:eastAsia="Verdana" w:hAnsi="Verdana" w:cs="Verdana"/>
          <w:b/>
          <w:sz w:val="20"/>
          <w:szCs w:val="20"/>
        </w:rPr>
      </w:pPr>
    </w:p>
    <w:sectPr w:rsidR="002C19A7">
      <w:headerReference w:type="default" r:id="rId10"/>
      <w:pgSz w:w="11900" w:h="16840"/>
      <w:pgMar w:top="567" w:right="703" w:bottom="278" w:left="70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96C" w:rsidRDefault="00E96E39">
      <w:r>
        <w:separator/>
      </w:r>
    </w:p>
  </w:endnote>
  <w:endnote w:type="continuationSeparator" w:id="0">
    <w:p w:rsidR="000F496C" w:rsidRDefault="00E9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96C" w:rsidRDefault="00E96E39">
      <w:r>
        <w:separator/>
      </w:r>
    </w:p>
  </w:footnote>
  <w:footnote w:type="continuationSeparator" w:id="0">
    <w:p w:rsidR="000F496C" w:rsidRDefault="00E96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19A7" w:rsidRDefault="00E96E3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Arial" w:eastAsia="Arial" w:hAnsi="Arial" w:cs="Arial"/>
        <w:color w:val="000000"/>
        <w:sz w:val="22"/>
        <w:szCs w:val="22"/>
      </w:rPr>
    </w:pPr>
    <w:r>
      <w:rPr>
        <w:rFonts w:ascii="Arial" w:eastAsia="Arial" w:hAnsi="Arial" w:cs="Arial"/>
        <w:noProof/>
        <w:color w:val="000000"/>
        <w:sz w:val="22"/>
        <w:szCs w:val="22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align>center</wp:align>
          </wp:positionH>
          <wp:positionV relativeFrom="margin">
            <wp:posOffset>-370196</wp:posOffset>
          </wp:positionV>
          <wp:extent cx="6191885" cy="1219200"/>
          <wp:effectExtent l="0" t="0" r="0" b="0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1885" cy="1219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641CE"/>
    <w:multiLevelType w:val="multilevel"/>
    <w:tmpl w:val="9048A4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5D9B5EB3"/>
    <w:multiLevelType w:val="multilevel"/>
    <w:tmpl w:val="9B741922"/>
    <w:lvl w:ilvl="0">
      <w:start w:val="1"/>
      <w:numFmt w:val="decimal"/>
      <w:pStyle w:val="Comma"/>
      <w:lvlText w:val="%1)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9A7"/>
    <w:rsid w:val="00006BA8"/>
    <w:rsid w:val="000F496C"/>
    <w:rsid w:val="00176F06"/>
    <w:rsid w:val="001E0531"/>
    <w:rsid w:val="002721CD"/>
    <w:rsid w:val="002C19A7"/>
    <w:rsid w:val="00463E95"/>
    <w:rsid w:val="00525750"/>
    <w:rsid w:val="0060206F"/>
    <w:rsid w:val="006C0446"/>
    <w:rsid w:val="0096592E"/>
    <w:rsid w:val="00990EB2"/>
    <w:rsid w:val="009B49DB"/>
    <w:rsid w:val="00B92C93"/>
    <w:rsid w:val="00CE6D4E"/>
    <w:rsid w:val="00D940D2"/>
    <w:rsid w:val="00E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83E7"/>
  <w15:docId w15:val="{604876F8-4851-4B01-A51F-627DEF4B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F3B54"/>
  </w:style>
  <w:style w:type="paragraph" w:styleId="Titolo1">
    <w:name w:val="heading 1"/>
    <w:basedOn w:val="Normale"/>
    <w:uiPriority w:val="9"/>
    <w:qFormat/>
    <w:pPr>
      <w:widowControl w:val="0"/>
      <w:autoSpaceDE w:val="0"/>
      <w:autoSpaceDN w:val="0"/>
      <w:ind w:left="1606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B7341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1E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pPr>
      <w:widowControl w:val="0"/>
      <w:autoSpaceDE w:val="0"/>
      <w:autoSpaceDN w:val="0"/>
      <w:spacing w:before="92"/>
      <w:ind w:left="2026"/>
    </w:pPr>
    <w:rPr>
      <w:rFonts w:ascii="Arial" w:eastAsia="Arial" w:hAnsi="Arial" w:cs="Arial"/>
      <w:b/>
      <w:bCs/>
      <w:lang w:eastAsia="en-US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widowControl w:val="0"/>
      <w:autoSpaceDE w:val="0"/>
      <w:autoSpaceDN w:val="0"/>
      <w:spacing w:before="100"/>
      <w:ind w:left="618" w:hanging="422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4875CD"/>
    <w:pPr>
      <w:widowControl w:val="0"/>
      <w:tabs>
        <w:tab w:val="center" w:pos="4819"/>
        <w:tab w:val="right" w:pos="9638"/>
      </w:tabs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75CD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875CD"/>
    <w:pPr>
      <w:widowControl w:val="0"/>
      <w:tabs>
        <w:tab w:val="center" w:pos="4819"/>
        <w:tab w:val="right" w:pos="9638"/>
      </w:tabs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75CD"/>
    <w:rPr>
      <w:rFonts w:ascii="Arial" w:eastAsia="Arial" w:hAnsi="Arial" w:cs="Arial"/>
      <w:lang w:val="it-IT"/>
    </w:rPr>
  </w:style>
  <w:style w:type="character" w:styleId="Enfasigrassetto">
    <w:name w:val="Strong"/>
    <w:uiPriority w:val="22"/>
    <w:qFormat/>
    <w:rsid w:val="00832E3D"/>
    <w:rPr>
      <w:b/>
      <w:bCs/>
    </w:rPr>
  </w:style>
  <w:style w:type="paragraph" w:customStyle="1" w:styleId="Default">
    <w:name w:val="Default"/>
    <w:basedOn w:val="Normale"/>
    <w:rsid w:val="00B87778"/>
    <w:pPr>
      <w:widowControl w:val="0"/>
      <w:suppressAutoHyphens/>
      <w:autoSpaceDE w:val="0"/>
    </w:pPr>
    <w:rPr>
      <w:color w:val="000000"/>
      <w:kern w:val="1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8B271E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B271E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B734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Carattere">
    <w:name w:val="Titolo Carattere"/>
    <w:link w:val="Titolo"/>
    <w:rsid w:val="00AB7341"/>
    <w:rPr>
      <w:rFonts w:ascii="Arial" w:eastAsia="Arial" w:hAnsi="Arial" w:cs="Arial"/>
      <w:b/>
      <w:bCs/>
      <w:sz w:val="24"/>
      <w:szCs w:val="24"/>
      <w:lang w:val="it-IT"/>
    </w:rPr>
  </w:style>
  <w:style w:type="paragraph" w:styleId="NormaleWeb">
    <w:name w:val="Normal (Web)"/>
    <w:basedOn w:val="Normale"/>
    <w:uiPriority w:val="99"/>
    <w:semiHidden/>
    <w:unhideWhenUsed/>
    <w:rsid w:val="00DC61BE"/>
    <w:pPr>
      <w:spacing w:before="100" w:beforeAutospacing="1" w:after="100" w:afterAutospacing="1"/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1E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Comma">
    <w:name w:val="Comma"/>
    <w:basedOn w:val="Paragrafoelenco"/>
    <w:link w:val="CommaCarattere"/>
    <w:qFormat/>
    <w:rsid w:val="00B3738D"/>
    <w:pPr>
      <w:widowControl/>
      <w:numPr>
        <w:numId w:val="2"/>
      </w:numPr>
      <w:autoSpaceDE/>
      <w:autoSpaceDN/>
      <w:spacing w:before="0" w:after="240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CommaCarattere">
    <w:name w:val="Comma Carattere"/>
    <w:basedOn w:val="Carpredefinitoparagrafo"/>
    <w:link w:val="Comma"/>
    <w:rsid w:val="00B3738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3D33A8"/>
    <w:rPr>
      <w:rFonts w:ascii="Arial" w:eastAsia="Arial" w:hAnsi="Arial" w:cs="Arial"/>
      <w:sz w:val="22"/>
      <w:szCs w:val="22"/>
      <w:lang w:eastAsia="en-US"/>
    </w:rPr>
  </w:style>
  <w:style w:type="table" w:customStyle="1" w:styleId="ad">
    <w:basedOn w:val="TableNormal3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ccastelnovomonti.edu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cZt9K8NRB+xgVDpjS84I3h7neA==">AMUW2mUFOYDgpUI80zBMJqQuqFShdbR8E7Ly+EyTUJyHd9D7xMophL9j6HSQbHFuj82HpvE0VnzbAuLXCc4egOfekD3LpzJB0Wkh4xL+VKL3cGhmUGzQQhZv/AOLxWf7mlBfnixcJNKNSI77FLjLsfQESoPS90965jGk3nisZqNCuYkeW5entGE=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ISTITUTO COMPRENSIVO</dc:creator>
  <cp:lastModifiedBy>enrica</cp:lastModifiedBy>
  <cp:revision>7</cp:revision>
  <dcterms:created xsi:type="dcterms:W3CDTF">2023-05-09T13:33:00Z</dcterms:created>
  <dcterms:modified xsi:type="dcterms:W3CDTF">2023-05-20T04:34:00Z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2020-06-04T00:00:00Z</vt:filetime>
  </property>
  <property fmtid="{D5CDD505-2E9C-101B-9397-08002B2CF9AE}" pid="3" name="Creator">
    <vt:lpwstr>Writer</vt:lpwstr>
  </property>
  <property fmtid="{D5CDD505-2E9C-101B-9397-08002B2CF9AE}" pid="4" name="LastSaved">
    <vt:filetime>2020-06-04T00:00:00Z</vt:filetime>
  </property>
</Properties>
</file>